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2B6810" w:rsidRDefault="009930CF" w:rsidP="009930CF">
      <w:pPr>
        <w:jc w:val="center"/>
        <w:rPr>
          <w:sz w:val="28"/>
          <w:szCs w:val="28"/>
        </w:rPr>
      </w:pPr>
      <w:r w:rsidRPr="002B6810">
        <w:rPr>
          <w:sz w:val="28"/>
          <w:szCs w:val="28"/>
        </w:rPr>
        <w:t xml:space="preserve">АДМИИСТРАЦИЯ </w:t>
      </w:r>
      <w:r w:rsidR="002B6810" w:rsidRPr="002B6810">
        <w:rPr>
          <w:sz w:val="28"/>
          <w:szCs w:val="28"/>
        </w:rPr>
        <w:t>СТАРОТОЙДЕНСКОГО</w:t>
      </w:r>
      <w:r w:rsidRPr="002B6810">
        <w:rPr>
          <w:sz w:val="28"/>
          <w:szCs w:val="28"/>
        </w:rPr>
        <w:t xml:space="preserve"> СЕЛЬСКОГО ПОСЕЛЕНИЯ</w:t>
      </w:r>
    </w:p>
    <w:p w:rsidR="009930CF" w:rsidRPr="002B6810" w:rsidRDefault="009930CF" w:rsidP="009930CF">
      <w:pPr>
        <w:jc w:val="center"/>
        <w:rPr>
          <w:sz w:val="28"/>
          <w:szCs w:val="28"/>
        </w:rPr>
      </w:pPr>
      <w:r w:rsidRPr="002B6810">
        <w:rPr>
          <w:sz w:val="28"/>
          <w:szCs w:val="28"/>
        </w:rPr>
        <w:t>АННИНСКОГО МУНИЦИПАЛЬНОГО РАЙОНА</w:t>
      </w:r>
    </w:p>
    <w:p w:rsidR="009930CF" w:rsidRPr="002B6810" w:rsidRDefault="009930CF" w:rsidP="009930CF">
      <w:pPr>
        <w:jc w:val="center"/>
        <w:rPr>
          <w:sz w:val="28"/>
          <w:szCs w:val="28"/>
        </w:rPr>
      </w:pPr>
      <w:r w:rsidRPr="002B6810">
        <w:rPr>
          <w:sz w:val="28"/>
          <w:szCs w:val="28"/>
        </w:rPr>
        <w:t>ВОРОНЕЖСКОЙ ОБЛАСТИ</w:t>
      </w:r>
    </w:p>
    <w:p w:rsidR="009930CF" w:rsidRPr="002B6810" w:rsidRDefault="009930CF" w:rsidP="009930CF">
      <w:pPr>
        <w:jc w:val="center"/>
        <w:rPr>
          <w:sz w:val="28"/>
          <w:szCs w:val="28"/>
        </w:rPr>
      </w:pPr>
    </w:p>
    <w:p w:rsidR="009930CF" w:rsidRPr="002B6810" w:rsidRDefault="009930CF" w:rsidP="009930CF">
      <w:pPr>
        <w:jc w:val="center"/>
        <w:rPr>
          <w:sz w:val="28"/>
          <w:szCs w:val="28"/>
        </w:rPr>
      </w:pPr>
      <w:r w:rsidRPr="002B6810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2B6810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2B6810">
        <w:rPr>
          <w:sz w:val="28"/>
          <w:szCs w:val="28"/>
        </w:rPr>
        <w:t>54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2B6810" w:rsidRPr="001C5DF5">
        <w:rPr>
          <w:sz w:val="28"/>
          <w:szCs w:val="28"/>
        </w:rPr>
        <w:t>Старая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1C5DF5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1C5DF5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227057">
        <w:rPr>
          <w:rFonts w:ascii="Times New Roman" w:hAnsi="Times New Roman"/>
          <w:b w:val="0"/>
          <w:sz w:val="28"/>
          <w:szCs w:val="28"/>
        </w:rPr>
        <w:t>«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Развитие </w:t>
      </w:r>
    </w:p>
    <w:p w:rsidR="001C5DF5" w:rsidRDefault="002B6810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1C5DF5" w:rsidRDefault="00227057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>и управление финансами в поселении</w:t>
      </w:r>
      <w:r w:rsidR="00011702" w:rsidRPr="00227057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9930CF" w:rsidRPr="0022705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>за 2019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2B6810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0806EC">
        <w:rPr>
          <w:bCs/>
          <w:sz w:val="28"/>
          <w:szCs w:val="28"/>
        </w:rPr>
        <w:t>01.11.2013 г. № 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0806EC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227057">
        <w:rPr>
          <w:sz w:val="28"/>
          <w:szCs w:val="28"/>
        </w:rPr>
        <w:t>Дерябкинского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r w:rsidRPr="00C714AB">
        <w:rPr>
          <w:sz w:val="28"/>
          <w:szCs w:val="28"/>
        </w:rPr>
        <w:t>П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</w:t>
      </w:r>
      <w:bookmarkStart w:id="0" w:name="_GoBack"/>
      <w:bookmarkEnd w:id="0"/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227057">
        <w:rPr>
          <w:sz w:val="28"/>
          <w:szCs w:val="28"/>
        </w:rPr>
        <w:t>«</w:t>
      </w:r>
      <w:r w:rsidR="00227057" w:rsidRPr="00227057">
        <w:rPr>
          <w:color w:val="000000"/>
          <w:sz w:val="28"/>
          <w:szCs w:val="28"/>
        </w:rPr>
        <w:t xml:space="preserve">Развитие </w:t>
      </w:r>
      <w:r w:rsidR="000806EC">
        <w:rPr>
          <w:color w:val="000000"/>
          <w:sz w:val="28"/>
          <w:szCs w:val="28"/>
        </w:rPr>
        <w:t>Старотойденского</w:t>
      </w:r>
      <w:r w:rsidR="00227057" w:rsidRPr="00227057">
        <w:rPr>
          <w:color w:val="000000"/>
          <w:sz w:val="28"/>
          <w:szCs w:val="28"/>
        </w:rPr>
        <w:t xml:space="preserve"> сельского поселения и управление финансами в поселении</w:t>
      </w:r>
      <w:r w:rsidR="000C5554" w:rsidRPr="00227057">
        <w:rPr>
          <w:sz w:val="28"/>
          <w:szCs w:val="28"/>
        </w:rPr>
        <w:t>»</w:t>
      </w:r>
      <w:r w:rsidR="000C5554" w:rsidRPr="000C5554">
        <w:rPr>
          <w:sz w:val="28"/>
          <w:szCs w:val="28"/>
        </w:rPr>
        <w:t xml:space="preserve"> за 2019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0806EC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0806EC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0806EC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0806EC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0806EC">
        <w:rPr>
          <w:sz w:val="28"/>
          <w:szCs w:val="28"/>
        </w:rPr>
        <w:t>Распопов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0806EC">
        <w:t>Старотойденского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944A53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944A53">
        <w:t xml:space="preserve"> 54</w:t>
      </w:r>
      <w:r w:rsidR="003F4E00">
        <w:t xml:space="preserve"> 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227057" w:rsidRDefault="009F7C53" w:rsidP="00944A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7057">
              <w:t xml:space="preserve">Муниципальная программа </w:t>
            </w:r>
            <w:r w:rsidR="00013C1C" w:rsidRPr="00227057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944A53">
              <w:rPr>
                <w:color w:val="000000"/>
              </w:rPr>
              <w:t>Старотойденского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C5554" w:rsidRPr="00227057"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944A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944A53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22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22705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851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3544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1. Улучшение культурно-досуговой деятельности;</w:t>
            </w:r>
          </w:p>
          <w:p w:rsidR="00237AD8" w:rsidRPr="000C5554" w:rsidRDefault="00227057" w:rsidP="00944A53">
            <w:pPr>
              <w:jc w:val="both"/>
              <w:rPr>
                <w:sz w:val="20"/>
                <w:szCs w:val="20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2. Улучшение условий жизнедеятельности населения </w:t>
            </w:r>
            <w:r w:rsidR="00944A5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Старотойденского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 и эффективного управления финансами.</w:t>
            </w:r>
          </w:p>
        </w:tc>
        <w:tc>
          <w:tcPr>
            <w:tcW w:w="3543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1. Улучшение качества жизни населения </w:t>
            </w:r>
            <w:r w:rsidR="00944A5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Старотойденского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Обеспечение долгосрочной сбалансированности бюджета </w:t>
            </w:r>
            <w:r w:rsidR="00944A5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Старотойденского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3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Улучшение культурно-досуговой деятельности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944A53">
        <w:t>Старотойденского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944A53">
        <w:t>21</w:t>
      </w:r>
      <w:r w:rsidRPr="009F7C53">
        <w:t>.12.2021г. №</w:t>
      </w:r>
      <w:r w:rsidR="00944A53">
        <w:t xml:space="preserve"> 54</w:t>
      </w:r>
      <w:r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B3357A" w:rsidRPr="00B3357A">
              <w:rPr>
                <w:color w:val="000000"/>
              </w:rPr>
              <w:t>Старотойденского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rFonts w:cs="Arial"/>
                <w:sz w:val="20"/>
                <w:szCs w:val="20"/>
              </w:rPr>
              <w:t>6</w:t>
            </w:r>
            <w:r w:rsidR="00227057" w:rsidRPr="00944A53">
              <w:rPr>
                <w:rFonts w:cs="Arial"/>
                <w:sz w:val="20"/>
                <w:szCs w:val="20"/>
              </w:rPr>
              <w:t>1</w:t>
            </w:r>
            <w:r w:rsidRPr="00944A53">
              <w:rPr>
                <w:rFonts w:cs="Arial"/>
                <w:sz w:val="20"/>
                <w:szCs w:val="20"/>
              </w:rPr>
              <w:t>65</w:t>
            </w:r>
            <w:r w:rsidR="00227057" w:rsidRPr="00944A53">
              <w:rPr>
                <w:rFonts w:cs="Arial"/>
                <w:sz w:val="20"/>
                <w:szCs w:val="20"/>
              </w:rPr>
              <w:t>,</w:t>
            </w:r>
            <w:r w:rsidRPr="00944A5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6165,4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6165,4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78,8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78,8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78,8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1579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1579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1579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4507,6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4507,6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4507,6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78,8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78,8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78,8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rFonts w:cs="Arial"/>
                <w:sz w:val="20"/>
                <w:szCs w:val="20"/>
              </w:rPr>
              <w:t>1579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1579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1579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rFonts w:cs="Arial"/>
                <w:sz w:val="20"/>
                <w:szCs w:val="20"/>
              </w:rPr>
              <w:t>4507,6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4507,6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44A53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4507,6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CF"/>
    <w:rsid w:val="00011702"/>
    <w:rsid w:val="00013C1C"/>
    <w:rsid w:val="000520F9"/>
    <w:rsid w:val="00060A2F"/>
    <w:rsid w:val="000806EC"/>
    <w:rsid w:val="000C1F5D"/>
    <w:rsid w:val="000C5554"/>
    <w:rsid w:val="000C7128"/>
    <w:rsid w:val="000D218A"/>
    <w:rsid w:val="000D6917"/>
    <w:rsid w:val="000F5B40"/>
    <w:rsid w:val="00105AD0"/>
    <w:rsid w:val="001679E0"/>
    <w:rsid w:val="001953A0"/>
    <w:rsid w:val="001C5DF5"/>
    <w:rsid w:val="00227057"/>
    <w:rsid w:val="00237AD8"/>
    <w:rsid w:val="00255806"/>
    <w:rsid w:val="002B0BD2"/>
    <w:rsid w:val="002B6810"/>
    <w:rsid w:val="002C68AE"/>
    <w:rsid w:val="002D69FA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44A53"/>
    <w:rsid w:val="00954A95"/>
    <w:rsid w:val="009930CF"/>
    <w:rsid w:val="009F7C53"/>
    <w:rsid w:val="00A42F0D"/>
    <w:rsid w:val="00A4542E"/>
    <w:rsid w:val="00A82CF6"/>
    <w:rsid w:val="00A842CD"/>
    <w:rsid w:val="00AB0117"/>
    <w:rsid w:val="00B02820"/>
    <w:rsid w:val="00B3357A"/>
    <w:rsid w:val="00B35E6C"/>
    <w:rsid w:val="00B36759"/>
    <w:rsid w:val="00B60BF2"/>
    <w:rsid w:val="00BB0B13"/>
    <w:rsid w:val="00BC12CA"/>
    <w:rsid w:val="00C64776"/>
    <w:rsid w:val="00C714AB"/>
    <w:rsid w:val="00C756E7"/>
    <w:rsid w:val="00CE6CC2"/>
    <w:rsid w:val="00CF69AB"/>
    <w:rsid w:val="00D12020"/>
    <w:rsid w:val="00D32E04"/>
    <w:rsid w:val="00D44131"/>
    <w:rsid w:val="00DE0B25"/>
    <w:rsid w:val="00E0022F"/>
    <w:rsid w:val="00E46914"/>
    <w:rsid w:val="00E51C41"/>
    <w:rsid w:val="00E546C3"/>
    <w:rsid w:val="00E6392C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44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6</cp:revision>
  <cp:lastPrinted>2021-12-22T07:19:00Z</cp:lastPrinted>
  <dcterms:created xsi:type="dcterms:W3CDTF">2021-12-22T05:47:00Z</dcterms:created>
  <dcterms:modified xsi:type="dcterms:W3CDTF">2021-12-22T11:28:00Z</dcterms:modified>
</cp:coreProperties>
</file>